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5280" w:rsidRDefault="003E5280">
      <w:pPr>
        <w:ind w:left="0" w:hanging="2"/>
        <w:rPr>
          <w:sz w:val="20"/>
          <w:szCs w:val="20"/>
        </w:rPr>
      </w:pPr>
    </w:p>
    <w:p w14:paraId="00000002" w14:textId="77777777" w:rsidR="003E5280" w:rsidRDefault="003E5280">
      <w:pPr>
        <w:ind w:left="0" w:hanging="2"/>
        <w:rPr>
          <w:sz w:val="20"/>
          <w:szCs w:val="20"/>
        </w:rPr>
      </w:pPr>
    </w:p>
    <w:p w14:paraId="00000003" w14:textId="5A8DB003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B86CEF">
        <w:rPr>
          <w:sz w:val="20"/>
          <w:szCs w:val="20"/>
        </w:rPr>
        <w:t>MILNA</w:t>
      </w:r>
    </w:p>
    <w:p w14:paraId="00000004" w14:textId="1D0CB78A" w:rsidR="003E5280" w:rsidRDefault="00B86CE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ŽALO 15</w:t>
      </w:r>
    </w:p>
    <w:p w14:paraId="00000005" w14:textId="549E2AC9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 w:rsidR="00B86CEF">
        <w:rPr>
          <w:sz w:val="20"/>
          <w:szCs w:val="20"/>
        </w:rPr>
        <w:t xml:space="preserve">1405 MILNA </w:t>
      </w:r>
    </w:p>
    <w:p w14:paraId="00000006" w14:textId="2599D829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Grad/općina: </w:t>
      </w:r>
      <w:r w:rsidR="00B86CEF">
        <w:rPr>
          <w:sz w:val="20"/>
          <w:szCs w:val="20"/>
        </w:rPr>
        <w:t>MILNA</w:t>
      </w:r>
    </w:p>
    <w:p w14:paraId="00000007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RKP: 11863 </w:t>
      </w:r>
    </w:p>
    <w:p w14:paraId="00000008" w14:textId="20F5EE86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OIB:  </w:t>
      </w:r>
      <w:r w:rsidR="00B86CEF">
        <w:rPr>
          <w:sz w:val="20"/>
          <w:szCs w:val="20"/>
        </w:rPr>
        <w:t>54207333902</w:t>
      </w:r>
    </w:p>
    <w:p w14:paraId="00000009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Razina: 31-proračunski korisnik JLP(R)S koji obavlja poslove</w:t>
      </w:r>
    </w:p>
    <w:p w14:paraId="0000000A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u sklopu funkcije koje se decentraliziraju</w:t>
      </w:r>
    </w:p>
    <w:p w14:paraId="0000000B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djelatnosti: 8520-osnovno obrazovanje</w:t>
      </w:r>
    </w:p>
    <w:p w14:paraId="0000000C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Razdjel: 000</w:t>
      </w:r>
    </w:p>
    <w:p w14:paraId="0000000F" w14:textId="2B86D01C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Tel: 021/</w:t>
      </w:r>
      <w:r w:rsidR="00B86CEF">
        <w:rPr>
          <w:sz w:val="20"/>
          <w:szCs w:val="20"/>
        </w:rPr>
        <w:t>717-464</w:t>
      </w:r>
    </w:p>
    <w:p w14:paraId="00000010" w14:textId="77777777" w:rsidR="003E5280" w:rsidRDefault="00000000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t>Milna</w:t>
      </w:r>
      <w:proofErr w:type="spellEnd"/>
      <w:r>
        <w:rPr>
          <w:sz w:val="20"/>
          <w:szCs w:val="20"/>
        </w:rPr>
        <w:t xml:space="preserve">  , 31. siječanj 2023.</w:t>
      </w:r>
    </w:p>
    <w:p w14:paraId="00000011" w14:textId="77777777" w:rsidR="003E5280" w:rsidRDefault="003E5280">
      <w:pPr>
        <w:ind w:left="0" w:hanging="2"/>
        <w:rPr>
          <w:sz w:val="20"/>
          <w:szCs w:val="20"/>
        </w:rPr>
      </w:pPr>
    </w:p>
    <w:p w14:paraId="00000012" w14:textId="77777777" w:rsidR="003E5280" w:rsidRDefault="003E5280">
      <w:pPr>
        <w:ind w:left="0" w:hanging="2"/>
        <w:jc w:val="center"/>
        <w:rPr>
          <w:sz w:val="20"/>
          <w:szCs w:val="20"/>
        </w:rPr>
      </w:pPr>
    </w:p>
    <w:p w14:paraId="00000013" w14:textId="77777777" w:rsidR="003E5280" w:rsidRDefault="00000000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BILJEŠKE UZ FINANCIJSKE IZVJEŠTAJE ZA RAZDOBLJE</w:t>
      </w:r>
    </w:p>
    <w:p w14:paraId="00000014" w14:textId="77777777" w:rsidR="003E5280" w:rsidRDefault="00000000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od 01.01 do 31.12.2022.g.</w:t>
      </w:r>
    </w:p>
    <w:p w14:paraId="00000015" w14:textId="77777777" w:rsidR="003E5280" w:rsidRDefault="003E5280">
      <w:pPr>
        <w:ind w:left="0" w:hanging="2"/>
        <w:jc w:val="center"/>
        <w:rPr>
          <w:sz w:val="20"/>
          <w:szCs w:val="20"/>
        </w:rPr>
      </w:pPr>
    </w:p>
    <w:p w14:paraId="00000016" w14:textId="77777777" w:rsidR="003E5280" w:rsidRDefault="003E5280">
      <w:pPr>
        <w:ind w:left="0" w:hanging="2"/>
        <w:jc w:val="center"/>
        <w:rPr>
          <w:sz w:val="20"/>
          <w:szCs w:val="20"/>
        </w:rPr>
      </w:pPr>
    </w:p>
    <w:p w14:paraId="00000017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Temeljem Pravilnika o financijskom izvještavanju u proračunskom računovodstvu(Narodne </w:t>
      </w:r>
      <w:proofErr w:type="spellStart"/>
      <w:r>
        <w:rPr>
          <w:sz w:val="20"/>
          <w:szCs w:val="20"/>
        </w:rPr>
        <w:t>novine,br</w:t>
      </w:r>
      <w:proofErr w:type="spellEnd"/>
      <w:r>
        <w:rPr>
          <w:sz w:val="20"/>
          <w:szCs w:val="20"/>
        </w:rPr>
        <w:t xml:space="preserve">. 3/15, 93/15, 135/15, 2/17, 28/17 i 112/18, 26/2019, 145/2020, 32/2021)  dajemo sljedeće bilješke za razdoblje siječanj-prosinac 2022. godine. </w:t>
      </w:r>
    </w:p>
    <w:p w14:paraId="00000018" w14:textId="77777777" w:rsidR="003E5280" w:rsidRDefault="003E5280">
      <w:pPr>
        <w:ind w:left="0" w:hanging="2"/>
        <w:rPr>
          <w:sz w:val="20"/>
          <w:szCs w:val="20"/>
        </w:rPr>
      </w:pPr>
    </w:p>
    <w:p w14:paraId="00000019" w14:textId="77777777" w:rsidR="003E5280" w:rsidRDefault="003E5280">
      <w:pPr>
        <w:ind w:left="0" w:hanging="2"/>
        <w:rPr>
          <w:sz w:val="20"/>
          <w:szCs w:val="20"/>
        </w:rPr>
      </w:pPr>
    </w:p>
    <w:p w14:paraId="0000001A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0000001B" w14:textId="77777777" w:rsidR="003E5280" w:rsidRDefault="00000000">
      <w:pPr>
        <w:ind w:left="0" w:hanging="2"/>
        <w:jc w:val="both"/>
        <w:rPr>
          <w:sz w:val="28"/>
          <w:szCs w:val="28"/>
        </w:rPr>
      </w:pPr>
      <w:r>
        <w:rPr>
          <w:color w:val="FF0000"/>
          <w:sz w:val="20"/>
          <w:szCs w:val="20"/>
        </w:rPr>
        <w:t xml:space="preserve">  </w:t>
      </w:r>
      <w:r>
        <w:rPr>
          <w:sz w:val="28"/>
          <w:szCs w:val="28"/>
        </w:rPr>
        <w:t xml:space="preserve">OBRAZAC:  </w:t>
      </w:r>
      <w:r>
        <w:rPr>
          <w:b/>
          <w:sz w:val="28"/>
          <w:szCs w:val="28"/>
        </w:rPr>
        <w:t xml:space="preserve">PR-RAS         </w:t>
      </w:r>
    </w:p>
    <w:p w14:paraId="0000001C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1D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ŠIFRA 6 – PRIHODI POSLOVANJA</w:t>
      </w:r>
      <w:r>
        <w:rPr>
          <w:sz w:val="20"/>
          <w:szCs w:val="20"/>
        </w:rPr>
        <w:t xml:space="preserve"> u ovom  izvještajnom razdoblju iznose 3.181.100,47 HRK. </w:t>
      </w:r>
    </w:p>
    <w:p w14:paraId="0000001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1F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0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6361 – Tekuće pomoći korisnicima iz proračuna koji im nije nadležan iznose  2.693.722,35 HRK i veće su u odnosu na promatrano razdoblje zbog novog kolektivnog ugovora za službenike i namještenike u javnim službama od 05/2022. godine.</w:t>
      </w:r>
    </w:p>
    <w:p w14:paraId="00000021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2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6362 – Kapitalne pomoći korisnicima iz proračuna koji im nije nadležan iznose 74.591,41  HRK ,  odnose se na sredstva Ministarstva za kupnju udžbenika i lektire.   </w:t>
      </w:r>
    </w:p>
    <w:p w14:paraId="00000023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4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6391– Tekući prijenosi između proračunskih korisnika istog proračuna  iznose 3.446,78 HRK.</w:t>
      </w:r>
    </w:p>
    <w:p w14:paraId="00000025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6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6393– Tekući prijenosi između proračunskih korisnika istog proračuna  iznose 19.531,76 HRK.</w:t>
      </w:r>
    </w:p>
    <w:p w14:paraId="00000027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8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6413– Prihodi od kamata na oročena sredstva i depozite po viđenju iznosi 0,15 HRK</w:t>
      </w:r>
    </w:p>
    <w:p w14:paraId="00000029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A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6526– Ostali nespomenuti prihodi iznosi 54.594,48 HRK.  </w:t>
      </w:r>
    </w:p>
    <w:p w14:paraId="0000002B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C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6711– Prihodi iz nadležnog proračuna za financiranje rashoda poslovanja iznose  335.213,54 HRK.</w:t>
      </w:r>
    </w:p>
    <w:p w14:paraId="0000002D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000002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F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ŠIFRA 3 – RASHODI POSLOVANJA</w:t>
      </w:r>
      <w:r>
        <w:rPr>
          <w:sz w:val="20"/>
          <w:szCs w:val="20"/>
        </w:rPr>
        <w:t xml:space="preserve"> – u ovom  izvještajnom razdoblju iznose 3.135.146,11 HRK. </w:t>
      </w:r>
    </w:p>
    <w:p w14:paraId="00000030" w14:textId="77777777" w:rsidR="003E5280" w:rsidRDefault="003E5280">
      <w:pPr>
        <w:ind w:left="0" w:hanging="2"/>
        <w:rPr>
          <w:sz w:val="20"/>
          <w:szCs w:val="20"/>
        </w:rPr>
      </w:pPr>
    </w:p>
    <w:p w14:paraId="00000031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311 – Plaće iznose 2.099.397,76  HRK i veće su za 10,4 posto zbog povećanja osnovice po novom Kolektivnom ugovoru od 5/2022.</w:t>
      </w:r>
    </w:p>
    <w:p w14:paraId="00000032" w14:textId="77777777" w:rsidR="003E5280" w:rsidRDefault="003E5280">
      <w:pPr>
        <w:ind w:left="0" w:hanging="2"/>
        <w:rPr>
          <w:sz w:val="20"/>
          <w:szCs w:val="20"/>
        </w:rPr>
      </w:pPr>
    </w:p>
    <w:p w14:paraId="00000033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312 – Ostali rashodi za zaposlene iznose 88.832,91 HRK,  obuhvaćaju pomoći za duže bolovanje, pomoć za rođenje djeteta ,smrtni slučaj, jubilarne nagrade, darove i ostalo na što radnik ostvaruje pravo temeljem Kolektivnog ugovora. </w:t>
      </w:r>
    </w:p>
    <w:p w14:paraId="00000034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U odnosu na prethodnu godinu bilježi se smanjenje  za 30,80  posto, što ovisi o broju djelatnika i namjeni ostvarenih prava kroz godinu.</w:t>
      </w:r>
    </w:p>
    <w:p w14:paraId="00000035" w14:textId="77777777" w:rsidR="003E5280" w:rsidRDefault="003E5280">
      <w:pPr>
        <w:ind w:left="0" w:hanging="2"/>
        <w:rPr>
          <w:sz w:val="20"/>
          <w:szCs w:val="20"/>
        </w:rPr>
      </w:pPr>
    </w:p>
    <w:p w14:paraId="00000036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313 – Doprinos za mirovinsko osiguranje  iznose 342.933,89 HRK i veće su za 9,40 posto zbog povećanja osnovice po novom Kolektivnom ugovoru od 5/2022.</w:t>
      </w:r>
    </w:p>
    <w:p w14:paraId="00000037" w14:textId="77777777" w:rsidR="003E5280" w:rsidRDefault="003E5280">
      <w:pPr>
        <w:ind w:left="0" w:hanging="2"/>
        <w:rPr>
          <w:sz w:val="20"/>
          <w:szCs w:val="20"/>
        </w:rPr>
      </w:pPr>
    </w:p>
    <w:p w14:paraId="00000038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321– Naknada troškova zaposlenima iznose  197.771,13  HRK.  Ona su realizirana u znatno većem iznosu u odnosu na prethodno razdoblje zbog  situacije uzrokovane korona virusom u 2021. godini.  </w:t>
      </w:r>
    </w:p>
    <w:p w14:paraId="00000039" w14:textId="77777777" w:rsidR="003E5280" w:rsidRDefault="003E5280">
      <w:pPr>
        <w:ind w:left="0" w:hanging="2"/>
        <w:rPr>
          <w:sz w:val="20"/>
          <w:szCs w:val="20"/>
        </w:rPr>
      </w:pPr>
    </w:p>
    <w:p w14:paraId="0000003A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322 – Rashodi za materijal iznose 173.901,80 HRK  i bilježi rast u odnosu na prethodno razdoblje zbog općeg porasta cijena na tržištu.</w:t>
      </w:r>
    </w:p>
    <w:p w14:paraId="0000003B" w14:textId="77777777" w:rsidR="003E5280" w:rsidRDefault="003E5280">
      <w:pPr>
        <w:ind w:left="0" w:hanging="2"/>
        <w:rPr>
          <w:sz w:val="20"/>
          <w:szCs w:val="20"/>
        </w:rPr>
      </w:pPr>
    </w:p>
    <w:p w14:paraId="0000003C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323– Rashodi za usluge iznosi 215.030,34  HRK i veći  su u odnosu na  prethodnu godinu za 18,30 posto.</w:t>
      </w:r>
    </w:p>
    <w:p w14:paraId="0000003D" w14:textId="77777777" w:rsidR="003E5280" w:rsidRDefault="003E5280">
      <w:pPr>
        <w:ind w:left="0" w:hanging="2"/>
        <w:rPr>
          <w:sz w:val="20"/>
          <w:szCs w:val="20"/>
        </w:rPr>
      </w:pPr>
    </w:p>
    <w:p w14:paraId="0000003E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329 – Ostali nespomenuti rashodi poslovanja iznose 14.213,19  HRK i bilježi rast u odnosu na 2021. godinu .</w:t>
      </w:r>
    </w:p>
    <w:p w14:paraId="0000003F" w14:textId="77777777" w:rsidR="003E5280" w:rsidRDefault="003E5280">
      <w:pPr>
        <w:ind w:left="0" w:hanging="2"/>
        <w:rPr>
          <w:sz w:val="20"/>
          <w:szCs w:val="20"/>
        </w:rPr>
      </w:pPr>
    </w:p>
    <w:p w14:paraId="00000040" w14:textId="77777777" w:rsidR="003E5280" w:rsidRDefault="003E5280">
      <w:pPr>
        <w:ind w:left="0" w:hanging="2"/>
        <w:rPr>
          <w:sz w:val="20"/>
          <w:szCs w:val="20"/>
        </w:rPr>
      </w:pPr>
    </w:p>
    <w:p w14:paraId="00000041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343– Ostali financijski rashodi  iznosi 3.065,09 HRK .</w:t>
      </w:r>
    </w:p>
    <w:p w14:paraId="00000042" w14:textId="77777777" w:rsidR="003E5280" w:rsidRDefault="003E5280">
      <w:pPr>
        <w:ind w:left="0" w:hanging="2"/>
        <w:rPr>
          <w:sz w:val="20"/>
          <w:szCs w:val="20"/>
          <w:u w:val="single"/>
        </w:rPr>
      </w:pPr>
    </w:p>
    <w:p w14:paraId="00000043" w14:textId="77777777" w:rsidR="003E5280" w:rsidRDefault="003E5280">
      <w:pPr>
        <w:ind w:left="0" w:hanging="2"/>
        <w:rPr>
          <w:sz w:val="20"/>
          <w:szCs w:val="20"/>
        </w:rPr>
      </w:pPr>
    </w:p>
    <w:p w14:paraId="00000044" w14:textId="77777777" w:rsidR="003E5280" w:rsidRDefault="003E5280">
      <w:pPr>
        <w:ind w:left="0" w:hanging="2"/>
        <w:rPr>
          <w:sz w:val="20"/>
          <w:szCs w:val="20"/>
          <w:u w:val="single"/>
        </w:rPr>
      </w:pPr>
    </w:p>
    <w:p w14:paraId="00000045" w14:textId="77777777" w:rsidR="003E5280" w:rsidRDefault="00000000">
      <w:pPr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ŠIFRA  4 – RASHODI ZA NABAVU NEFINANCIJSKE IMOVINE</w:t>
      </w:r>
      <w:r>
        <w:rPr>
          <w:i/>
          <w:sz w:val="20"/>
          <w:szCs w:val="20"/>
        </w:rPr>
        <w:t xml:space="preserve">  - </w:t>
      </w:r>
      <w:r>
        <w:rPr>
          <w:sz w:val="20"/>
          <w:szCs w:val="20"/>
        </w:rPr>
        <w:t>u ovom  izvještajnom razdoblju iznose 58.646,82 HRK.</w:t>
      </w:r>
    </w:p>
    <w:p w14:paraId="00000046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47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422 – Postrojenja i oprema  iznosi 24.824,25 HRK.</w:t>
      </w:r>
    </w:p>
    <w:p w14:paraId="00000048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424– Knjige iznose 33.822,57 HRK.</w:t>
      </w:r>
    </w:p>
    <w:p w14:paraId="00000049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4A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4B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4C" w14:textId="77777777" w:rsidR="003E5280" w:rsidRDefault="00000000">
      <w:pPr>
        <w:ind w:left="0" w:hanging="2"/>
        <w:jc w:val="both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VIŠAK / MANJAK</w:t>
      </w:r>
    </w:p>
    <w:p w14:paraId="0000004D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4E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4F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Y004– Ukupan manjak prihoda i primitaka iznosi 12.692,46 HRK.</w:t>
      </w:r>
    </w:p>
    <w:p w14:paraId="00000050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9222-9221– Višak prihoda i primitka – preneseni iznosi 31.939,56 HRK.</w:t>
      </w:r>
    </w:p>
    <w:p w14:paraId="00000051" w14:textId="77777777" w:rsidR="003E5280" w:rsidRDefault="00000000">
      <w:pPr>
        <w:ind w:left="0" w:hanging="2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ŠIFRA X006 – Ukupan višak prihoda raspoloživ u slijedećem razdoblju iznosi 19.247,10 HRK.</w:t>
      </w:r>
    </w:p>
    <w:p w14:paraId="00000052" w14:textId="77777777" w:rsidR="003E5280" w:rsidRDefault="003E5280">
      <w:pPr>
        <w:ind w:left="0" w:hanging="2"/>
        <w:rPr>
          <w:sz w:val="20"/>
          <w:szCs w:val="20"/>
        </w:rPr>
      </w:pPr>
    </w:p>
    <w:p w14:paraId="00000053" w14:textId="77777777" w:rsidR="003E5280" w:rsidRDefault="003E5280">
      <w:pPr>
        <w:ind w:left="1" w:hanging="3"/>
        <w:jc w:val="both"/>
        <w:rPr>
          <w:sz w:val="28"/>
          <w:szCs w:val="28"/>
        </w:rPr>
      </w:pPr>
    </w:p>
    <w:p w14:paraId="00000054" w14:textId="77777777" w:rsidR="003E5280" w:rsidRDefault="00000000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OBRAZAC: </w:t>
      </w:r>
      <w:r>
        <w:rPr>
          <w:b/>
          <w:sz w:val="28"/>
          <w:szCs w:val="28"/>
        </w:rPr>
        <w:t>BILANCA</w:t>
      </w:r>
    </w:p>
    <w:p w14:paraId="00000055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6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7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B002 –Ukupna imovina se smanjila u odnosu na prethodnu godinu za 0,10 posto te na dan 31.12.2022. godine iznosi 1.195.325,00 HRK  </w:t>
      </w:r>
    </w:p>
    <w:p w14:paraId="00000058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59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0212 – Poslovni objekti –odnosno vrijednost zgrade iznosi  1.141.099,76 HRK.</w:t>
      </w:r>
    </w:p>
    <w:p w14:paraId="0000005A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B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02921– Ispravak vrijednosti građevinski objekata – iznosi   568.323,92 HRK. </w:t>
      </w:r>
    </w:p>
    <w:p w14:paraId="0000005C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D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0241 – Knjige – vrijednost knjiga u Školskoj knjižnici iznose 241.937,65 HRK. </w:t>
      </w:r>
    </w:p>
    <w:p w14:paraId="0000005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F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02924 – Ispravak vrijednosti knjiga iznosi 26.334,06 HRK.</w:t>
      </w:r>
    </w:p>
    <w:p w14:paraId="00000060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61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1 - Financijska imovina iznosi 310.545,00  HRK. Veća je u odnosu na prošlu godinu za 16,00 posto.</w:t>
      </w:r>
    </w:p>
    <w:p w14:paraId="00000062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3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11 –Novac na računu kod tuzemnih poslovnih banaka poslovnih iznosi 47.386,80 HRK. </w:t>
      </w:r>
    </w:p>
    <w:p w14:paraId="00000064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5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129 – Ostala potraživanja iznose 13.471,81 HRK i u odnosu na proteklu godinu su znatno povećana. Odnosi se na potraživanja naknade od HZZO za bolovanja na teret fonda.</w:t>
      </w:r>
    </w:p>
    <w:p w14:paraId="00000066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7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165 – Potraživanja za upravne i administrativne pristojbe  iznose 18.512,94 HRK </w:t>
      </w:r>
    </w:p>
    <w:p w14:paraId="00000068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9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193 – Kontinuirani rashodi budućih razdoblja iznose 231.173,45 HRK i neznatno su povećana u odnosu na 2021. godinu  i odnose se na iskazane rashode za plaće za prosinac 2022.</w:t>
      </w:r>
    </w:p>
    <w:p w14:paraId="0000006A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6B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2– Obveze – stanje obveza na kraju izvještajnog razdoblja iznosi 272.784,96 HRK </w:t>
      </w:r>
    </w:p>
    <w:p w14:paraId="0000006C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6D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9 – Vlastiti izvori iznose – 1.233.085,04 HRK i u odnosu na 2021. godinu su manji  za 0,30 % .</w:t>
      </w:r>
    </w:p>
    <w:p w14:paraId="0000006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F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92211 – Višak  prihoda poslovanja za 2022. godinu iznosi 19.247,10 HRK.  </w:t>
      </w:r>
    </w:p>
    <w:p w14:paraId="00000070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1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2" w14:textId="77777777" w:rsidR="003E5280" w:rsidRDefault="003E5280">
      <w:pPr>
        <w:ind w:left="1" w:hanging="3"/>
        <w:jc w:val="both"/>
        <w:rPr>
          <w:sz w:val="28"/>
          <w:szCs w:val="28"/>
        </w:rPr>
      </w:pPr>
    </w:p>
    <w:p w14:paraId="00000073" w14:textId="77777777" w:rsidR="003E5280" w:rsidRDefault="003E5280">
      <w:pPr>
        <w:ind w:left="1" w:hanging="3"/>
        <w:jc w:val="both"/>
        <w:rPr>
          <w:sz w:val="28"/>
          <w:szCs w:val="28"/>
        </w:rPr>
      </w:pPr>
    </w:p>
    <w:p w14:paraId="00000074" w14:textId="77777777" w:rsidR="003E5280" w:rsidRDefault="00000000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OBRAZAC: </w:t>
      </w:r>
      <w:r>
        <w:rPr>
          <w:b/>
          <w:sz w:val="28"/>
          <w:szCs w:val="28"/>
        </w:rPr>
        <w:t>P-VRIO</w:t>
      </w:r>
    </w:p>
    <w:p w14:paraId="00000075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6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U 2022. godini nije bilo promjena u vrijednosti i obujmu imovine.</w:t>
      </w:r>
    </w:p>
    <w:p w14:paraId="00000077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8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9" w14:textId="77777777" w:rsidR="003E5280" w:rsidRDefault="00000000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OBRAZAC:</w:t>
      </w:r>
      <w:r>
        <w:rPr>
          <w:b/>
          <w:sz w:val="28"/>
          <w:szCs w:val="28"/>
        </w:rPr>
        <w:t>IZVJEŠTAJ O RASHODIMA PREMA FUNKCIJSKOJ KLASIFIKACIJI</w:t>
      </w:r>
      <w:r>
        <w:rPr>
          <w:sz w:val="28"/>
          <w:szCs w:val="28"/>
        </w:rPr>
        <w:t xml:space="preserve">  </w:t>
      </w:r>
    </w:p>
    <w:p w14:paraId="0000007A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B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Izvještaj o rashodima prema funkcijskoj klasifikaciji prikazuje ukupni rashod Škole u Osnovno obrazovanju  (ŠIFRA 0912) u iznosu od  3.193.792,93 HRK što predstavlja povećanje u odnosu na prethodnu godinu za 12,10  posto .</w:t>
      </w:r>
    </w:p>
    <w:p w14:paraId="0000007C" w14:textId="77777777" w:rsidR="003E5280" w:rsidRDefault="003E5280">
      <w:pPr>
        <w:ind w:left="0" w:hanging="2"/>
        <w:rPr>
          <w:color w:val="FF0000"/>
          <w:sz w:val="20"/>
          <w:szCs w:val="20"/>
        </w:rPr>
      </w:pPr>
    </w:p>
    <w:p w14:paraId="0000007D" w14:textId="77777777" w:rsidR="003E5280" w:rsidRDefault="003E5280">
      <w:pPr>
        <w:ind w:left="0" w:hanging="2"/>
        <w:rPr>
          <w:sz w:val="20"/>
          <w:szCs w:val="20"/>
        </w:rPr>
      </w:pPr>
    </w:p>
    <w:p w14:paraId="0000007E" w14:textId="77777777" w:rsidR="003E5280" w:rsidRDefault="003E5280">
      <w:pPr>
        <w:ind w:left="1" w:hanging="3"/>
        <w:rPr>
          <w:sz w:val="28"/>
          <w:szCs w:val="28"/>
        </w:rPr>
      </w:pPr>
    </w:p>
    <w:p w14:paraId="0000007F" w14:textId="77777777" w:rsidR="003E5280" w:rsidRDefault="003E5280">
      <w:pPr>
        <w:ind w:left="1" w:hanging="3"/>
        <w:rPr>
          <w:sz w:val="28"/>
          <w:szCs w:val="28"/>
        </w:rPr>
      </w:pPr>
    </w:p>
    <w:p w14:paraId="00000080" w14:textId="77777777" w:rsidR="003E5280" w:rsidRDefault="00000000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OBRAZAC:</w:t>
      </w:r>
      <w:r>
        <w:rPr>
          <w:b/>
          <w:sz w:val="28"/>
          <w:szCs w:val="28"/>
        </w:rPr>
        <w:t xml:space="preserve"> OBVEZE</w:t>
      </w:r>
    </w:p>
    <w:p w14:paraId="00000081" w14:textId="77777777" w:rsidR="003E5280" w:rsidRDefault="003E5280">
      <w:pPr>
        <w:ind w:left="0" w:hanging="2"/>
        <w:rPr>
          <w:color w:val="FF0000"/>
          <w:sz w:val="20"/>
          <w:szCs w:val="20"/>
        </w:rPr>
      </w:pPr>
    </w:p>
    <w:p w14:paraId="00000082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Stanje obveza na dan 1.1.2022. iznosi 223.967,81 HRK (ŠIFRA V001) koje su podmirene u izvještajnom razdoblju (ŠIFRA V004).</w:t>
      </w:r>
    </w:p>
    <w:p w14:paraId="00000083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Stanje obveza na kraju izvještajnog razdoblja iznosi  362.132,23  HRK (ŠIFRA V006) te se odnose na nedospjele obveze  za :</w:t>
      </w:r>
    </w:p>
    <w:p w14:paraId="00000084" w14:textId="77777777" w:rsidR="003E5280" w:rsidRDefault="00000000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211.312,66 HRK - obveze za zaposlene </w:t>
      </w:r>
    </w:p>
    <w:p w14:paraId="00000085" w14:textId="77777777" w:rsidR="003E5280" w:rsidRDefault="00000000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51.717,25 HRK - obveze za materijalne rashode </w:t>
      </w:r>
    </w:p>
    <w:p w14:paraId="00000086" w14:textId="77777777" w:rsidR="003E5280" w:rsidRDefault="00000000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435,08 HRK –obveze za financijske rashode</w:t>
      </w:r>
    </w:p>
    <w:p w14:paraId="00000087" w14:textId="77777777" w:rsidR="003E5280" w:rsidRDefault="00000000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14.711,08 HRK  - za ostale tekuće obaveze </w:t>
      </w:r>
    </w:p>
    <w:p w14:paraId="00000088" w14:textId="77777777" w:rsidR="003E5280" w:rsidRDefault="003E5280">
      <w:pPr>
        <w:ind w:left="0" w:hanging="2"/>
        <w:rPr>
          <w:sz w:val="20"/>
          <w:szCs w:val="20"/>
        </w:rPr>
      </w:pPr>
    </w:p>
    <w:p w14:paraId="00000089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Škola  nema dospjelih, a nepodmirenih obveza koje prenosi u slijedeće obračunsko razdoblje. </w:t>
      </w:r>
    </w:p>
    <w:p w14:paraId="0000008A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8B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0000008C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8D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Ugovornih odnosa i slično koji uz ispunjenje određenih uvjeta, mogu postati obveza ili imovina (dana kreditna pisma hipoteke i slično)  -  Škola nema. </w:t>
      </w:r>
    </w:p>
    <w:p w14:paraId="0000008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8F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Sudskih troškova u tijeku – Škola  nema. </w:t>
      </w:r>
    </w:p>
    <w:p w14:paraId="00000090" w14:textId="77777777" w:rsidR="003E5280" w:rsidRDefault="003E5280">
      <w:pPr>
        <w:ind w:left="0" w:hanging="2"/>
        <w:rPr>
          <w:sz w:val="20"/>
          <w:szCs w:val="20"/>
        </w:rPr>
      </w:pPr>
    </w:p>
    <w:p w14:paraId="00000091" w14:textId="77777777" w:rsidR="003E5280" w:rsidRDefault="003E5280">
      <w:pPr>
        <w:ind w:left="0" w:hanging="2"/>
        <w:rPr>
          <w:sz w:val="20"/>
          <w:szCs w:val="20"/>
        </w:rPr>
      </w:pPr>
    </w:p>
    <w:p w14:paraId="00000092" w14:textId="77777777" w:rsidR="003E5280" w:rsidRDefault="003E5280">
      <w:pPr>
        <w:ind w:left="0" w:hanging="2"/>
        <w:rPr>
          <w:sz w:val="20"/>
          <w:szCs w:val="20"/>
        </w:rPr>
      </w:pPr>
    </w:p>
    <w:p w14:paraId="00000093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Računovođa:                                                                                                                       Ravnatelj:</w:t>
      </w:r>
    </w:p>
    <w:p w14:paraId="00000094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                                                                                        _______________________</w:t>
      </w:r>
    </w:p>
    <w:p w14:paraId="00000095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0000096" w14:textId="77777777" w:rsidR="003E5280" w:rsidRDefault="003E5280">
      <w:pPr>
        <w:ind w:left="0" w:hanging="2"/>
        <w:rPr>
          <w:sz w:val="20"/>
          <w:szCs w:val="20"/>
        </w:rPr>
      </w:pPr>
    </w:p>
    <w:p w14:paraId="00000097" w14:textId="77777777" w:rsidR="003E5280" w:rsidRDefault="003E5280">
      <w:pPr>
        <w:ind w:left="0" w:hanging="2"/>
        <w:rPr>
          <w:sz w:val="20"/>
          <w:szCs w:val="20"/>
        </w:rPr>
      </w:pPr>
    </w:p>
    <w:sectPr w:rsidR="003E5280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E80A" w14:textId="77777777" w:rsidR="00E44055" w:rsidRDefault="00E44055">
      <w:pPr>
        <w:spacing w:line="240" w:lineRule="auto"/>
        <w:ind w:left="0" w:hanging="2"/>
      </w:pPr>
      <w:r>
        <w:separator/>
      </w:r>
    </w:p>
  </w:endnote>
  <w:endnote w:type="continuationSeparator" w:id="0">
    <w:p w14:paraId="0BC6F23E" w14:textId="77777777" w:rsidR="00E44055" w:rsidRDefault="00E440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6353D758" w:rsidR="003E52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6CEF">
      <w:rPr>
        <w:noProof/>
        <w:color w:val="000000"/>
      </w:rPr>
      <w:t>1</w:t>
    </w:r>
    <w:r>
      <w:rPr>
        <w:color w:val="000000"/>
      </w:rPr>
      <w:fldChar w:fldCharType="end"/>
    </w:r>
  </w:p>
  <w:p w14:paraId="00000099" w14:textId="77777777" w:rsidR="003E5280" w:rsidRDefault="003E5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941" w14:textId="77777777" w:rsidR="00E44055" w:rsidRDefault="00E44055">
      <w:pPr>
        <w:spacing w:line="240" w:lineRule="auto"/>
        <w:ind w:left="0" w:hanging="2"/>
      </w:pPr>
      <w:r>
        <w:separator/>
      </w:r>
    </w:p>
  </w:footnote>
  <w:footnote w:type="continuationSeparator" w:id="0">
    <w:p w14:paraId="2E6950FA" w14:textId="77777777" w:rsidR="00E44055" w:rsidRDefault="00E4405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25B0"/>
    <w:multiLevelType w:val="multilevel"/>
    <w:tmpl w:val="1BB0B7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4745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80"/>
    <w:rsid w:val="003E5280"/>
    <w:rsid w:val="00B86CEF"/>
    <w:rsid w:val="00E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7ADA"/>
  <w15:docId w15:val="{323A3FC3-0E24-4D3E-BAAF-923CFEB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Odlomakpopis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IJtL70NOuJUm3yeOuW7SzVmILw==">AMUW2mU9EEy3lQAqEGaZoVhfAzSwlVb1tv5r4k0gRG1UUyBVbGi7edwLUsQfOXqWhQ3+nI4s+tNwX0VCRMBgsdDbKgzuTgLbZmcBb6RXAPhYTcvUMT4BsX8=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Maria Stipanović</cp:lastModifiedBy>
  <cp:revision>2</cp:revision>
  <cp:lastPrinted>2023-01-31T08:34:00Z</cp:lastPrinted>
  <dcterms:created xsi:type="dcterms:W3CDTF">2023-01-31T08:35:00Z</dcterms:created>
  <dcterms:modified xsi:type="dcterms:W3CDTF">2023-01-31T08:35:00Z</dcterms:modified>
</cp:coreProperties>
</file>